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0F0" w:rsidRPr="004B2A8B" w:rsidRDefault="004A50F0" w:rsidP="004A50F0">
      <w:pPr>
        <w:widowControl/>
        <w:jc w:val="center"/>
        <w:rPr>
          <w:b/>
          <w:szCs w:val="28"/>
        </w:rPr>
      </w:pPr>
      <w:r w:rsidRPr="004B2A8B">
        <w:rPr>
          <w:b/>
          <w:szCs w:val="28"/>
        </w:rPr>
        <w:t>Вактга боглик каторларнинг тахлили. Тренд хакида тушунча.</w:t>
      </w:r>
    </w:p>
    <w:p w:rsidR="004A50F0" w:rsidRPr="004B2A8B" w:rsidRDefault="004A50F0" w:rsidP="004A50F0">
      <w:pPr>
        <w:widowControl/>
        <w:jc w:val="center"/>
        <w:rPr>
          <w:b/>
          <w:szCs w:val="28"/>
        </w:rPr>
      </w:pPr>
    </w:p>
    <w:p w:rsidR="004A50F0" w:rsidRPr="004B2A8B" w:rsidRDefault="004A50F0" w:rsidP="004A50F0">
      <w:pPr>
        <w:widowControl/>
        <w:numPr>
          <w:ilvl w:val="0"/>
          <w:numId w:val="1"/>
        </w:numPr>
        <w:tabs>
          <w:tab w:val="left" w:pos="1080"/>
        </w:tabs>
        <w:jc w:val="both"/>
        <w:rPr>
          <w:szCs w:val="28"/>
        </w:rPr>
      </w:pPr>
      <w:r w:rsidRPr="004B2A8B">
        <w:rPr>
          <w:szCs w:val="28"/>
        </w:rPr>
        <w:t>Вактга боглик каторлар.</w:t>
      </w:r>
    </w:p>
    <w:p w:rsidR="004A50F0" w:rsidRPr="004B2A8B" w:rsidRDefault="004A50F0" w:rsidP="004A50F0">
      <w:pPr>
        <w:widowControl/>
        <w:numPr>
          <w:ilvl w:val="0"/>
          <w:numId w:val="1"/>
        </w:numPr>
        <w:tabs>
          <w:tab w:val="left" w:pos="1080"/>
        </w:tabs>
        <w:jc w:val="both"/>
        <w:rPr>
          <w:szCs w:val="28"/>
        </w:rPr>
      </w:pPr>
      <w:r w:rsidRPr="004B2A8B">
        <w:rPr>
          <w:szCs w:val="28"/>
        </w:rPr>
        <w:t>Чизикли тренд.</w:t>
      </w:r>
    </w:p>
    <w:p w:rsidR="004A50F0" w:rsidRPr="004B2A8B" w:rsidRDefault="004A50F0" w:rsidP="004A50F0">
      <w:pPr>
        <w:widowControl/>
        <w:numPr>
          <w:ilvl w:val="0"/>
          <w:numId w:val="1"/>
        </w:numPr>
        <w:tabs>
          <w:tab w:val="left" w:pos="1080"/>
        </w:tabs>
        <w:jc w:val="both"/>
        <w:rPr>
          <w:szCs w:val="28"/>
        </w:rPr>
      </w:pPr>
      <w:r w:rsidRPr="004B2A8B">
        <w:rPr>
          <w:szCs w:val="28"/>
        </w:rPr>
        <w:t>Экспоненциал силликлаш.</w:t>
      </w:r>
    </w:p>
    <w:p w:rsidR="004A50F0" w:rsidRPr="004B2A8B" w:rsidRDefault="004A50F0" w:rsidP="004A50F0">
      <w:pPr>
        <w:widowControl/>
        <w:jc w:val="both"/>
        <w:rPr>
          <w:szCs w:val="28"/>
        </w:rPr>
      </w:pPr>
      <w:r w:rsidRPr="004B2A8B">
        <w:rPr>
          <w:szCs w:val="28"/>
        </w:rPr>
        <w:tab/>
        <w:t>Вактга боглик катор- сонли кетма- кетлик булиб, унинг элементлари вактга боглик жараеннинг кийматларидан иборат. Улар вактнинг кетма- кет, куп холларда тенг ораликдан иборат, кийматларида улчанган.</w:t>
      </w:r>
    </w:p>
    <w:p w:rsidR="004A50F0" w:rsidRPr="004B2A8B" w:rsidRDefault="004A50F0" w:rsidP="004A50F0">
      <w:pPr>
        <w:widowControl/>
        <w:jc w:val="both"/>
        <w:rPr>
          <w:szCs w:val="28"/>
        </w:rPr>
      </w:pPr>
      <w:r w:rsidRPr="004B2A8B">
        <w:rPr>
          <w:szCs w:val="28"/>
        </w:rPr>
        <w:tab/>
        <w:t>Одатда, вактга боглик каторни ташкил этувчи сонлар вактга боглик каторнинг элементлари, вактнинг номерига мос холда белгиланади (мисол учун, х</w:t>
      </w:r>
      <w:r w:rsidRPr="004B2A8B">
        <w:rPr>
          <w:szCs w:val="28"/>
          <w:vertAlign w:val="subscript"/>
        </w:rPr>
        <w:t>1</w:t>
      </w:r>
      <w:r w:rsidRPr="004B2A8B">
        <w:rPr>
          <w:szCs w:val="28"/>
        </w:rPr>
        <w:t>,х</w:t>
      </w:r>
      <w:r w:rsidRPr="004B2A8B">
        <w:rPr>
          <w:szCs w:val="28"/>
          <w:vertAlign w:val="subscript"/>
        </w:rPr>
        <w:t>2</w:t>
      </w:r>
      <w:r w:rsidRPr="004B2A8B">
        <w:rPr>
          <w:szCs w:val="28"/>
        </w:rPr>
        <w:t>,х</w:t>
      </w:r>
      <w:r w:rsidRPr="004B2A8B">
        <w:rPr>
          <w:szCs w:val="28"/>
          <w:vertAlign w:val="subscript"/>
        </w:rPr>
        <w:t>3</w:t>
      </w:r>
      <w:r w:rsidRPr="004B2A8B">
        <w:rPr>
          <w:szCs w:val="28"/>
        </w:rPr>
        <w:t xml:space="preserve"> ва хакозолар) Шундай килиб, вактга боглик каторларда элементларнинг берилиш тартиби жуда мухим.</w:t>
      </w:r>
    </w:p>
    <w:p w:rsidR="004A50F0" w:rsidRPr="004B2A8B" w:rsidRDefault="004A50F0" w:rsidP="004A50F0">
      <w:pPr>
        <w:widowControl/>
        <w:jc w:val="both"/>
        <w:rPr>
          <w:szCs w:val="28"/>
        </w:rPr>
      </w:pPr>
      <w:r w:rsidRPr="004B2A8B">
        <w:rPr>
          <w:szCs w:val="28"/>
        </w:rPr>
        <w:tab/>
        <w:t>Иктисодиетда вактга богилк каторларга мисол тарикасида кимматли когозларнинг хар кунги бахоси , валюта курси, хафталик ва ойлик савдо микдорлари, йиллик ишлаб чикариш хажми ва бошкаларни куриш мумкин. Иктисодиетга тадбикида вактга боглик каторнинг компонентасини куйидаги учта ташкил этувчидан иборат деб караш мумкин:</w:t>
      </w:r>
    </w:p>
    <w:p w:rsidR="004A50F0" w:rsidRPr="004B2A8B" w:rsidRDefault="004A50F0" w:rsidP="004A50F0">
      <w:pPr>
        <w:widowControl/>
        <w:jc w:val="both"/>
        <w:rPr>
          <w:szCs w:val="28"/>
        </w:rPr>
      </w:pPr>
      <w:r w:rsidRPr="004B2A8B">
        <w:rPr>
          <w:szCs w:val="28"/>
        </w:rPr>
        <w:t xml:space="preserve">                                  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45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-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 тренд tr</w:t>
      </w:r>
      <w:r w:rsidRPr="004B2A8B">
        <w:rPr>
          <w:szCs w:val="28"/>
          <w:vertAlign w:val="subscript"/>
        </w:rPr>
        <w:t>t</w:t>
      </w:r>
    </w:p>
    <w:p w:rsidR="004A50F0" w:rsidRPr="004B2A8B" w:rsidRDefault="004A50F0" w:rsidP="004A50F0">
      <w:pPr>
        <w:widowControl/>
        <w:jc w:val="both"/>
        <w:rPr>
          <w:szCs w:val="28"/>
        </w:rPr>
      </w:pPr>
      <w:r w:rsidRPr="004B2A8B">
        <w:rPr>
          <w:szCs w:val="28"/>
        </w:rPr>
        <w:t xml:space="preserve">                                  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45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-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 мавсумий компонента s</w:t>
      </w:r>
      <w:r w:rsidRPr="004B2A8B">
        <w:rPr>
          <w:szCs w:val="28"/>
          <w:vertAlign w:val="subscript"/>
        </w:rPr>
        <w:t>t</w:t>
      </w:r>
      <w:r w:rsidRPr="004B2A8B">
        <w:rPr>
          <w:szCs w:val="28"/>
        </w:rPr>
        <w:t xml:space="preserve"> </w:t>
      </w:r>
    </w:p>
    <w:p w:rsidR="004A50F0" w:rsidRPr="004B2A8B" w:rsidRDefault="004A50F0" w:rsidP="004A50F0">
      <w:pPr>
        <w:widowControl/>
        <w:jc w:val="both"/>
        <w:rPr>
          <w:szCs w:val="28"/>
        </w:rPr>
      </w:pPr>
      <w:r w:rsidRPr="004B2A8B">
        <w:rPr>
          <w:szCs w:val="28"/>
        </w:rPr>
        <w:t xml:space="preserve">                                  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45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-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 циклик компонента c</w:t>
      </w:r>
      <w:r w:rsidRPr="004B2A8B">
        <w:rPr>
          <w:szCs w:val="28"/>
          <w:vertAlign w:val="subscript"/>
        </w:rPr>
        <w:t>t</w:t>
      </w:r>
    </w:p>
    <w:p w:rsidR="004A50F0" w:rsidRPr="004B2A8B" w:rsidRDefault="004A50F0" w:rsidP="004A50F0">
      <w:pPr>
        <w:widowControl/>
        <w:jc w:val="both"/>
        <w:rPr>
          <w:szCs w:val="28"/>
        </w:rPr>
      </w:pPr>
      <w:r w:rsidRPr="004B2A8B">
        <w:rPr>
          <w:szCs w:val="28"/>
        </w:rPr>
        <w:tab/>
        <w:t>Баен килиш соддарок булиши учун биз факат аддетив моделни караймиз:</w:t>
      </w:r>
    </w:p>
    <w:p w:rsidR="004A50F0" w:rsidRPr="004B2A8B" w:rsidRDefault="004A50F0" w:rsidP="004A50F0">
      <w:pPr>
        <w:widowControl/>
        <w:jc w:val="both"/>
        <w:rPr>
          <w:szCs w:val="28"/>
          <w:lang w:val="en-US"/>
        </w:rPr>
      </w:pPr>
      <w:r w:rsidRPr="004B2A8B">
        <w:rPr>
          <w:szCs w:val="28"/>
        </w:rPr>
        <w:tab/>
      </w:r>
      <w:r w:rsidRPr="004B2A8B">
        <w:rPr>
          <w:szCs w:val="28"/>
        </w:rPr>
        <w:tab/>
      </w:r>
      <w:r w:rsidRPr="004B2A8B">
        <w:rPr>
          <w:szCs w:val="28"/>
        </w:rPr>
        <w:tab/>
      </w:r>
      <w:r w:rsidRPr="004B2A8B">
        <w:rPr>
          <w:szCs w:val="28"/>
          <w:lang w:val="en-US"/>
        </w:rPr>
        <w:t>d</w:t>
      </w:r>
      <w:r w:rsidRPr="004B2A8B">
        <w:rPr>
          <w:szCs w:val="28"/>
          <w:vertAlign w:val="subscript"/>
          <w:lang w:val="en-US"/>
        </w:rPr>
        <w:t>t</w:t>
      </w:r>
      <w:r w:rsidRPr="004B2A8B">
        <w:rPr>
          <w:szCs w:val="28"/>
          <w:lang w:val="en-US"/>
        </w:rPr>
        <w:t>= tr</w:t>
      </w:r>
      <w:r w:rsidRPr="004B2A8B">
        <w:rPr>
          <w:szCs w:val="28"/>
          <w:vertAlign w:val="subscript"/>
          <w:lang w:val="en-US"/>
        </w:rPr>
        <w:t>t</w:t>
      </w:r>
      <w:r w:rsidRPr="004B2A8B">
        <w:rPr>
          <w:szCs w:val="28"/>
          <w:lang w:val="en-US"/>
        </w:rPr>
        <w:t>+ s</w:t>
      </w:r>
      <w:r w:rsidRPr="004B2A8B">
        <w:rPr>
          <w:szCs w:val="28"/>
          <w:vertAlign w:val="subscript"/>
          <w:lang w:val="en-US"/>
        </w:rPr>
        <w:t>t</w:t>
      </w:r>
      <w:r w:rsidRPr="004B2A8B">
        <w:rPr>
          <w:szCs w:val="28"/>
          <w:lang w:val="en-US"/>
        </w:rPr>
        <w:t>+ c</w:t>
      </w:r>
      <w:r w:rsidRPr="004B2A8B">
        <w:rPr>
          <w:szCs w:val="28"/>
          <w:vertAlign w:val="subscript"/>
          <w:lang w:val="en-US"/>
        </w:rPr>
        <w:t>t</w:t>
      </w:r>
      <w:r w:rsidRPr="004B2A8B">
        <w:rPr>
          <w:szCs w:val="28"/>
          <w:lang w:val="en-US"/>
        </w:rPr>
        <w:t>, t=1,...,n</w:t>
      </w:r>
    </w:p>
    <w:p w:rsidR="004A50F0" w:rsidRPr="004B2A8B" w:rsidRDefault="004A50F0" w:rsidP="004A50F0">
      <w:pPr>
        <w:widowControl/>
        <w:jc w:val="both"/>
        <w:rPr>
          <w:szCs w:val="28"/>
        </w:rPr>
      </w:pPr>
      <w:r w:rsidRPr="004B2A8B">
        <w:rPr>
          <w:szCs w:val="28"/>
          <w:lang w:val="en-US"/>
        </w:rPr>
        <w:tab/>
      </w:r>
      <w:r w:rsidRPr="004B2A8B">
        <w:rPr>
          <w:szCs w:val="28"/>
        </w:rPr>
        <w:t>Доимо таъсир этувчи факторларни силлик узгаришини ифодаловчи компонентага тренд деб аталади.</w:t>
      </w:r>
    </w:p>
    <w:p w:rsidR="004A50F0" w:rsidRPr="004B2A8B" w:rsidRDefault="004A50F0" w:rsidP="004A50F0">
      <w:pPr>
        <w:widowControl/>
        <w:jc w:val="both"/>
        <w:rPr>
          <w:szCs w:val="28"/>
        </w:rPr>
      </w:pPr>
      <w:r w:rsidRPr="004B2A8B">
        <w:rPr>
          <w:szCs w:val="28"/>
        </w:rPr>
        <w:tab/>
        <w:t>Иктисодиетда бундай факторларга мисол килиб куйидагиларни олиш мумкин:</w:t>
      </w:r>
    </w:p>
    <w:p w:rsidR="004A50F0" w:rsidRPr="004B2A8B" w:rsidRDefault="004A50F0" w:rsidP="004A50F0">
      <w:pPr>
        <w:widowControl/>
        <w:jc w:val="both"/>
        <w:rPr>
          <w:szCs w:val="28"/>
        </w:rPr>
      </w:pPr>
      <w:r w:rsidRPr="004B2A8B">
        <w:rPr>
          <w:szCs w:val="28"/>
        </w:rPr>
        <w:tab/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45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-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популяциянинг демографик характеристикаларини узгариши еш буйича таркибнинг узгариши, минтакавий жойлашишнинг узгариши;</w:t>
      </w:r>
    </w:p>
    <w:p w:rsidR="004A50F0" w:rsidRPr="004B2A8B" w:rsidRDefault="004A50F0" w:rsidP="004A50F0">
      <w:pPr>
        <w:widowControl/>
        <w:jc w:val="both"/>
        <w:rPr>
          <w:szCs w:val="28"/>
        </w:rPr>
      </w:pPr>
      <w:r w:rsidRPr="004B2A8B">
        <w:rPr>
          <w:szCs w:val="28"/>
        </w:rPr>
        <w:tab/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45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-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технологик ва иктисодий ривожлантириш;</w:t>
      </w:r>
    </w:p>
    <w:p w:rsidR="004A50F0" w:rsidRPr="004B2A8B" w:rsidRDefault="004A50F0" w:rsidP="004A50F0">
      <w:pPr>
        <w:widowControl/>
        <w:jc w:val="both"/>
        <w:rPr>
          <w:szCs w:val="28"/>
        </w:rPr>
      </w:pPr>
      <w:r w:rsidRPr="004B2A8B">
        <w:rPr>
          <w:szCs w:val="28"/>
        </w:rPr>
        <w:tab/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45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-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истеъмолнинг усиши ва унинг таркибий узгариши.</w:t>
      </w:r>
    </w:p>
    <w:p w:rsidR="004A50F0" w:rsidRPr="004B2A8B" w:rsidRDefault="004A50F0" w:rsidP="004A50F0">
      <w:pPr>
        <w:widowControl/>
        <w:jc w:val="both"/>
        <w:rPr>
          <w:szCs w:val="28"/>
        </w:rPr>
      </w:pPr>
      <w:r w:rsidRPr="004B2A8B">
        <w:rPr>
          <w:szCs w:val="28"/>
        </w:rPr>
        <w:tab/>
        <w:t>Иктисодиетда куп ишлатиладиган тренд моделларини куриб утамиз. Биринчидан, энг оддий -чизикли модел</w:t>
      </w:r>
    </w:p>
    <w:p w:rsidR="004A50F0" w:rsidRPr="004B2A8B" w:rsidRDefault="004A50F0" w:rsidP="004A50F0">
      <w:pPr>
        <w:widowControl/>
        <w:jc w:val="both"/>
        <w:rPr>
          <w:szCs w:val="28"/>
        </w:rPr>
      </w:pPr>
      <w:r w:rsidRPr="004B2A8B">
        <w:rPr>
          <w:szCs w:val="28"/>
        </w:rPr>
        <w:tab/>
      </w:r>
      <w:r w:rsidRPr="004B2A8B">
        <w:rPr>
          <w:szCs w:val="28"/>
        </w:rPr>
        <w:tab/>
      </w:r>
      <w:r w:rsidRPr="004B2A8B">
        <w:rPr>
          <w:szCs w:val="28"/>
        </w:rPr>
        <w:tab/>
      </w:r>
      <w:r w:rsidRPr="004B2A8B">
        <w:rPr>
          <w:szCs w:val="28"/>
        </w:rPr>
        <w:tab/>
        <w:t>tr</w:t>
      </w:r>
      <w:r w:rsidRPr="004B2A8B">
        <w:rPr>
          <w:szCs w:val="28"/>
          <w:vertAlign w:val="subscript"/>
        </w:rPr>
        <w:t>t</w:t>
      </w:r>
      <w:r w:rsidRPr="004B2A8B">
        <w:rPr>
          <w:szCs w:val="28"/>
        </w:rPr>
        <w:t>=b</w:t>
      </w:r>
      <w:r w:rsidRPr="004B2A8B">
        <w:rPr>
          <w:szCs w:val="28"/>
          <w:vertAlign w:val="subscript"/>
        </w:rPr>
        <w:t>0</w:t>
      </w:r>
      <w:r w:rsidRPr="004B2A8B">
        <w:rPr>
          <w:szCs w:val="28"/>
        </w:rPr>
        <w:t>+b</w:t>
      </w:r>
      <w:r w:rsidRPr="004B2A8B">
        <w:rPr>
          <w:szCs w:val="28"/>
          <w:vertAlign w:val="subscript"/>
        </w:rPr>
        <w:t>1</w:t>
      </w:r>
      <w:r w:rsidRPr="004B2A8B">
        <w:rPr>
          <w:szCs w:val="28"/>
        </w:rPr>
        <w:t>t                          (2)</w:t>
      </w:r>
    </w:p>
    <w:p w:rsidR="004A50F0" w:rsidRPr="004B2A8B" w:rsidRDefault="004A50F0" w:rsidP="004A50F0">
      <w:pPr>
        <w:widowControl/>
        <w:jc w:val="both"/>
        <w:rPr>
          <w:szCs w:val="28"/>
        </w:rPr>
      </w:pPr>
      <w:r w:rsidRPr="004B2A8B">
        <w:rPr>
          <w:szCs w:val="28"/>
        </w:rPr>
        <w:tab/>
        <w:t>Бу модел соддалигига карамасдан куп реал масалаларда кул келади. Агар тренднинг чизикли равшан булса, у холда куйидаги моделларнинг бирор кул келиб колиши мумкин:</w:t>
      </w:r>
    </w:p>
    <w:p w:rsidR="004A50F0" w:rsidRPr="004B2A8B" w:rsidRDefault="004A50F0" w:rsidP="004A50F0">
      <w:pPr>
        <w:widowControl/>
        <w:jc w:val="both"/>
        <w:rPr>
          <w:szCs w:val="28"/>
        </w:rPr>
      </w:pPr>
      <w:r w:rsidRPr="004B2A8B">
        <w:rPr>
          <w:szCs w:val="28"/>
        </w:rPr>
        <w:tab/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45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-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полиномиал: tr</w:t>
      </w:r>
      <w:r w:rsidRPr="004B2A8B">
        <w:rPr>
          <w:szCs w:val="28"/>
          <w:vertAlign w:val="subscript"/>
        </w:rPr>
        <w:t>t</w:t>
      </w:r>
      <w:r w:rsidRPr="004B2A8B">
        <w:rPr>
          <w:szCs w:val="28"/>
        </w:rPr>
        <w:t>=b</w:t>
      </w:r>
      <w:r w:rsidRPr="004B2A8B">
        <w:rPr>
          <w:szCs w:val="28"/>
          <w:vertAlign w:val="subscript"/>
        </w:rPr>
        <w:t>0</w:t>
      </w:r>
      <w:r w:rsidRPr="004B2A8B">
        <w:rPr>
          <w:szCs w:val="28"/>
        </w:rPr>
        <w:t>+b</w:t>
      </w:r>
      <w:r w:rsidRPr="004B2A8B">
        <w:rPr>
          <w:szCs w:val="28"/>
          <w:vertAlign w:val="subscript"/>
        </w:rPr>
        <w:t>1</w:t>
      </w:r>
      <w:r w:rsidRPr="004B2A8B">
        <w:rPr>
          <w:szCs w:val="28"/>
        </w:rPr>
        <w:t>t+ b</w:t>
      </w:r>
      <w:r w:rsidRPr="004B2A8B">
        <w:rPr>
          <w:szCs w:val="28"/>
          <w:vertAlign w:val="subscript"/>
        </w:rPr>
        <w:t>2</w:t>
      </w:r>
      <w:r w:rsidRPr="004B2A8B">
        <w:rPr>
          <w:szCs w:val="28"/>
        </w:rPr>
        <w:t>t</w:t>
      </w:r>
      <w:r w:rsidRPr="004B2A8B">
        <w:rPr>
          <w:szCs w:val="28"/>
          <w:vertAlign w:val="superscript"/>
        </w:rPr>
        <w:t>2</w:t>
      </w:r>
      <w:r w:rsidRPr="004B2A8B">
        <w:rPr>
          <w:szCs w:val="28"/>
        </w:rPr>
        <w:t>+...+ b</w:t>
      </w:r>
      <w:r w:rsidRPr="004B2A8B">
        <w:rPr>
          <w:szCs w:val="28"/>
          <w:vertAlign w:val="subscript"/>
        </w:rPr>
        <w:t>n</w:t>
      </w:r>
      <w:r w:rsidRPr="004B2A8B">
        <w:rPr>
          <w:szCs w:val="28"/>
        </w:rPr>
        <w:t>t</w:t>
      </w:r>
      <w:r w:rsidRPr="004B2A8B">
        <w:rPr>
          <w:szCs w:val="28"/>
          <w:vertAlign w:val="superscript"/>
        </w:rPr>
        <w:t>n</w:t>
      </w:r>
    </w:p>
    <w:p w:rsidR="004A50F0" w:rsidRPr="004B2A8B" w:rsidRDefault="004A50F0" w:rsidP="004A50F0">
      <w:pPr>
        <w:widowControl/>
        <w:jc w:val="both"/>
        <w:rPr>
          <w:szCs w:val="28"/>
        </w:rPr>
      </w:pPr>
      <w:r w:rsidRPr="004B2A8B">
        <w:rPr>
          <w:szCs w:val="28"/>
        </w:rPr>
        <w:t xml:space="preserve"> одатда полиномиал даражаи n 5 дан катта булмайди.</w:t>
      </w:r>
    </w:p>
    <w:p w:rsidR="004A50F0" w:rsidRPr="004B2A8B" w:rsidRDefault="004A50F0" w:rsidP="004A50F0">
      <w:pPr>
        <w:widowControl/>
        <w:jc w:val="both"/>
        <w:rPr>
          <w:szCs w:val="28"/>
        </w:rPr>
      </w:pPr>
      <w:r w:rsidRPr="004B2A8B">
        <w:rPr>
          <w:szCs w:val="28"/>
        </w:rPr>
        <w:lastRenderedPageBreak/>
        <w:tab/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45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-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логарифмик: tr</w:t>
      </w:r>
      <w:r w:rsidRPr="004B2A8B">
        <w:rPr>
          <w:szCs w:val="28"/>
          <w:vertAlign w:val="subscript"/>
        </w:rPr>
        <w:t>t</w:t>
      </w:r>
      <w:r w:rsidRPr="004B2A8B">
        <w:rPr>
          <w:szCs w:val="28"/>
        </w:rPr>
        <w:t>=exp(b</w:t>
      </w:r>
      <w:r w:rsidRPr="004B2A8B">
        <w:rPr>
          <w:szCs w:val="28"/>
          <w:vertAlign w:val="subscript"/>
        </w:rPr>
        <w:t>0</w:t>
      </w:r>
      <w:r w:rsidRPr="004B2A8B">
        <w:rPr>
          <w:szCs w:val="28"/>
        </w:rPr>
        <w:t>+b</w:t>
      </w:r>
      <w:r w:rsidRPr="004B2A8B">
        <w:rPr>
          <w:szCs w:val="28"/>
          <w:vertAlign w:val="subscript"/>
        </w:rPr>
        <w:t>1</w:t>
      </w:r>
      <w:r w:rsidRPr="004B2A8B">
        <w:rPr>
          <w:szCs w:val="28"/>
        </w:rPr>
        <w:t>t). Бу модел куп холларда доимо усиш хусусиятига эга булган масалаларда ишлатилади.</w:t>
      </w:r>
    </w:p>
    <w:p w:rsidR="004A50F0" w:rsidRPr="004B2A8B" w:rsidRDefault="004A50F0" w:rsidP="004A50F0">
      <w:pPr>
        <w:widowControl/>
        <w:jc w:val="both"/>
        <w:rPr>
          <w:szCs w:val="28"/>
        </w:rPr>
      </w:pPr>
      <w:r w:rsidRPr="004B2A8B">
        <w:rPr>
          <w:szCs w:val="28"/>
        </w:rPr>
        <w:tab/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45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-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логистик: tr</w:t>
      </w:r>
      <w:r w:rsidRPr="004B2A8B">
        <w:rPr>
          <w:szCs w:val="28"/>
          <w:vertAlign w:val="subscript"/>
        </w:rPr>
        <w:t>t</w:t>
      </w:r>
      <w:r w:rsidRPr="004B2A8B">
        <w:rPr>
          <w:szCs w:val="28"/>
        </w:rPr>
        <w:t>=а/1+bе</w:t>
      </w:r>
      <w:r w:rsidRPr="004B2A8B">
        <w:rPr>
          <w:szCs w:val="28"/>
          <w:vertAlign w:val="superscript"/>
        </w:rPr>
        <w:t>-сt</w:t>
      </w:r>
    </w:p>
    <w:p w:rsidR="004A50F0" w:rsidRPr="004B2A8B" w:rsidRDefault="004A50F0" w:rsidP="004A50F0">
      <w:pPr>
        <w:widowControl/>
        <w:ind w:firstLine="720"/>
        <w:jc w:val="both"/>
        <w:rPr>
          <w:szCs w:val="28"/>
        </w:rPr>
      </w:pP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45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-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Гомперц: log(tr</w:t>
      </w:r>
      <w:r w:rsidRPr="004B2A8B">
        <w:rPr>
          <w:szCs w:val="28"/>
          <w:vertAlign w:val="subscript"/>
        </w:rPr>
        <w:t>t</w:t>
      </w:r>
      <w:r w:rsidRPr="004B2A8B">
        <w:rPr>
          <w:szCs w:val="28"/>
        </w:rPr>
        <w:t>)=a+-br</w:t>
      </w:r>
      <w:r w:rsidRPr="004B2A8B">
        <w:rPr>
          <w:szCs w:val="28"/>
          <w:vertAlign w:val="superscript"/>
        </w:rPr>
        <w:t>t</w:t>
      </w:r>
      <w:r w:rsidRPr="004B2A8B">
        <w:rPr>
          <w:szCs w:val="28"/>
        </w:rPr>
        <w:t>, 0&lt;r&lt;1</w:t>
      </w:r>
    </w:p>
    <w:p w:rsidR="004A50F0" w:rsidRPr="004B2A8B" w:rsidRDefault="004A50F0" w:rsidP="004A50F0">
      <w:pPr>
        <w:widowControl/>
        <w:ind w:firstLine="720"/>
        <w:jc w:val="both"/>
        <w:rPr>
          <w:szCs w:val="28"/>
        </w:rPr>
      </w:pPr>
      <w:r w:rsidRPr="004B2A8B">
        <w:rPr>
          <w:szCs w:val="28"/>
        </w:rPr>
        <w:t>Тажрибалар шуни курсатадики, одатда иктисодий жараенларни узгармас компонента билан ифодалаш мумкин.</w:t>
      </w:r>
    </w:p>
    <w:p w:rsidR="004A50F0" w:rsidRPr="004B2A8B" w:rsidRDefault="004A50F0" w:rsidP="004A50F0">
      <w:pPr>
        <w:widowControl/>
        <w:ind w:firstLine="720"/>
        <w:jc w:val="both"/>
        <w:rPr>
          <w:szCs w:val="28"/>
        </w:rPr>
      </w:pPr>
      <w:r w:rsidRPr="004B2A8B">
        <w:rPr>
          <w:szCs w:val="28"/>
        </w:rPr>
        <w:t>Т тупламда аникланган, t нинг функцияси булиб, хар бир t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206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О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T да Х(t) тасодифий микдор булса, Х(t) тасодифий жараен деб аталади. Тасодифий жараенлар узларининг чекли улчовли таксимотлари билан тулалигича аникланади.</w:t>
      </w:r>
    </w:p>
    <w:p w:rsidR="004A50F0" w:rsidRPr="004B2A8B" w:rsidRDefault="004A50F0" w:rsidP="004A50F0">
      <w:pPr>
        <w:widowControl/>
        <w:ind w:firstLine="720"/>
        <w:jc w:val="both"/>
        <w:rPr>
          <w:szCs w:val="28"/>
        </w:rPr>
      </w:pPr>
      <w:r w:rsidRPr="004B2A8B">
        <w:rPr>
          <w:szCs w:val="28"/>
        </w:rPr>
        <w:t>Сонли характеристикалари худди тасодифий микдорларники каби аникланади.</w:t>
      </w:r>
    </w:p>
    <w:p w:rsidR="004A50F0" w:rsidRPr="004B2A8B" w:rsidRDefault="004A50F0" w:rsidP="004A50F0">
      <w:pPr>
        <w:widowControl/>
        <w:ind w:firstLine="720"/>
        <w:jc w:val="both"/>
        <w:rPr>
          <w:szCs w:val="28"/>
        </w:rPr>
      </w:pPr>
      <w:r w:rsidRPr="004B2A8B">
        <w:rPr>
          <w:szCs w:val="28"/>
        </w:rPr>
        <w:t>Математик кутилмани (биринчи моменти), m(t) функция булиб, хар бир t да m(t) Х(t) жараенни математик кутилмасига тенг.</w:t>
      </w:r>
    </w:p>
    <w:p w:rsidR="004A50F0" w:rsidRPr="004B2A8B" w:rsidRDefault="004A50F0" w:rsidP="004A50F0">
      <w:pPr>
        <w:widowControl/>
        <w:ind w:left="2160" w:firstLine="720"/>
        <w:jc w:val="both"/>
        <w:rPr>
          <w:szCs w:val="28"/>
        </w:rPr>
      </w:pPr>
      <w:r w:rsidRPr="004B2A8B">
        <w:rPr>
          <w:szCs w:val="28"/>
        </w:rPr>
        <w:t>m(t)=MX(t)</w:t>
      </w:r>
    </w:p>
    <w:p w:rsidR="004A50F0" w:rsidRPr="004B2A8B" w:rsidRDefault="004A50F0" w:rsidP="004A50F0">
      <w:pPr>
        <w:widowControl/>
        <w:ind w:firstLine="720"/>
        <w:jc w:val="both"/>
        <w:rPr>
          <w:szCs w:val="28"/>
        </w:rPr>
      </w:pPr>
      <w:r w:rsidRPr="004B2A8B">
        <w:rPr>
          <w:szCs w:val="28"/>
        </w:rPr>
        <w:t xml:space="preserve">X(t) тасодифий жараенининг ковариацион функцияси </w:t>
      </w:r>
    </w:p>
    <w:p w:rsidR="004A50F0" w:rsidRPr="004B2A8B" w:rsidRDefault="004A50F0" w:rsidP="004A50F0">
      <w:pPr>
        <w:widowControl/>
        <w:ind w:firstLine="720"/>
        <w:jc w:val="both"/>
        <w:rPr>
          <w:szCs w:val="28"/>
          <w:lang w:val="en-US"/>
        </w:rPr>
      </w:pPr>
      <w:r w:rsidRPr="004B2A8B">
        <w:rPr>
          <w:szCs w:val="28"/>
        </w:rPr>
        <w:t>В</w:t>
      </w:r>
      <w:r w:rsidRPr="004B2A8B">
        <w:rPr>
          <w:szCs w:val="28"/>
          <w:lang w:val="en-US"/>
        </w:rPr>
        <w:t>(s,t)cov (</w:t>
      </w:r>
      <w:r w:rsidRPr="004B2A8B">
        <w:rPr>
          <w:szCs w:val="28"/>
        </w:rPr>
        <w:t>Х</w:t>
      </w:r>
      <w:r w:rsidRPr="004B2A8B">
        <w:rPr>
          <w:szCs w:val="28"/>
          <w:lang w:val="en-US"/>
        </w:rPr>
        <w:t>(t),</w:t>
      </w:r>
      <w:r w:rsidRPr="004B2A8B">
        <w:rPr>
          <w:szCs w:val="28"/>
        </w:rPr>
        <w:t>Х</w:t>
      </w:r>
      <w:r w:rsidRPr="004B2A8B">
        <w:rPr>
          <w:szCs w:val="28"/>
          <w:lang w:val="en-US"/>
        </w:rPr>
        <w:t>(s))=</w:t>
      </w:r>
      <w:r w:rsidRPr="004B2A8B">
        <w:rPr>
          <w:szCs w:val="28"/>
        </w:rPr>
        <w:t>М</w:t>
      </w:r>
      <w:r w:rsidRPr="004B2A8B">
        <w:rPr>
          <w:szCs w:val="28"/>
          <w:lang w:val="en-US"/>
        </w:rPr>
        <w:t>[(X(t)-m(t))(X(s)-m(s)]</w:t>
      </w:r>
    </w:p>
    <w:p w:rsidR="004A50F0" w:rsidRPr="004B2A8B" w:rsidRDefault="004A50F0" w:rsidP="004A50F0">
      <w:pPr>
        <w:widowControl/>
        <w:ind w:firstLine="720"/>
        <w:jc w:val="both"/>
        <w:rPr>
          <w:szCs w:val="28"/>
        </w:rPr>
      </w:pPr>
      <w:r w:rsidRPr="004B2A8B">
        <w:rPr>
          <w:szCs w:val="28"/>
        </w:rPr>
        <w:t>Дисперсияси</w:t>
      </w:r>
    </w:p>
    <w:p w:rsidR="004A50F0" w:rsidRPr="004B2A8B" w:rsidRDefault="004A50F0" w:rsidP="004A50F0">
      <w:pPr>
        <w:widowControl/>
        <w:ind w:firstLine="720"/>
        <w:jc w:val="both"/>
        <w:rPr>
          <w:szCs w:val="28"/>
        </w:rPr>
      </w:pPr>
      <w:r w:rsidRPr="004B2A8B">
        <w:rPr>
          <w:szCs w:val="28"/>
        </w:rPr>
        <w:t>ДХ(t)= cov (Х(t),Х(t))</w:t>
      </w:r>
    </w:p>
    <w:p w:rsidR="004A50F0" w:rsidRPr="004B2A8B" w:rsidRDefault="004A50F0" w:rsidP="004A50F0">
      <w:pPr>
        <w:widowControl/>
        <w:ind w:firstLine="720"/>
        <w:jc w:val="both"/>
        <w:rPr>
          <w:szCs w:val="28"/>
        </w:rPr>
      </w:pPr>
      <w:r w:rsidRPr="004B2A8B">
        <w:rPr>
          <w:szCs w:val="28"/>
        </w:rPr>
        <w:t>Стандарт четланиши</w:t>
      </w:r>
    </w:p>
    <w:p w:rsidR="004A50F0" w:rsidRPr="004B2A8B" w:rsidRDefault="004A50F0" w:rsidP="004A50F0">
      <w:pPr>
        <w:widowControl/>
        <w:ind w:firstLine="720"/>
        <w:jc w:val="both"/>
        <w:rPr>
          <w:szCs w:val="28"/>
        </w:rPr>
      </w:pP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115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s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(t)=</w:t>
      </w:r>
      <w:r w:rsidRPr="004B2A8B">
        <w:rPr>
          <w:position w:val="-12"/>
          <w:szCs w:val="28"/>
        </w:rPr>
        <w:object w:dxaOrig="176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7.9pt;height:19.65pt" o:ole="">
            <v:imagedata r:id="rId6" o:title=""/>
            <w10:borderright type="single" width="30"/>
          </v:shape>
          <o:OLEObject Type="Embed" ProgID="Equation.3" ShapeID="_x0000_i1025" DrawAspect="Content" ObjectID="_1413644761" r:id="rId7"/>
        </w:object>
      </w:r>
    </w:p>
    <w:p w:rsidR="004A50F0" w:rsidRPr="004B2A8B" w:rsidRDefault="004A50F0" w:rsidP="004A50F0">
      <w:pPr>
        <w:widowControl/>
        <w:ind w:firstLine="720"/>
        <w:jc w:val="both"/>
        <w:rPr>
          <w:szCs w:val="28"/>
        </w:rPr>
      </w:pPr>
      <w:r w:rsidRPr="004B2A8B">
        <w:rPr>
          <w:szCs w:val="28"/>
        </w:rPr>
        <w:t>Корреляцион функция</w:t>
      </w:r>
    </w:p>
    <w:p w:rsidR="004A50F0" w:rsidRPr="004B2A8B" w:rsidRDefault="004A50F0" w:rsidP="004A50F0">
      <w:pPr>
        <w:widowControl/>
        <w:ind w:firstLine="720"/>
        <w:jc w:val="both"/>
        <w:rPr>
          <w:szCs w:val="28"/>
        </w:rPr>
      </w:pPr>
      <w:r w:rsidRPr="004B2A8B">
        <w:rPr>
          <w:szCs w:val="28"/>
        </w:rPr>
        <w:t>corv(Х(t),Х(s))= cov(Х(t),Х(s))/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115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s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( t)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115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s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(s)</w:t>
      </w:r>
    </w:p>
    <w:p w:rsidR="004A50F0" w:rsidRPr="004B2A8B" w:rsidRDefault="004A50F0" w:rsidP="004A50F0">
      <w:pPr>
        <w:widowControl/>
        <w:jc w:val="both"/>
        <w:rPr>
          <w:szCs w:val="28"/>
          <w:lang w:val="en-US"/>
        </w:rPr>
      </w:pPr>
    </w:p>
    <w:p w:rsidR="004A50F0" w:rsidRPr="004B2A8B" w:rsidRDefault="004A50F0" w:rsidP="004A50F0">
      <w:pPr>
        <w:widowControl/>
        <w:jc w:val="both"/>
        <w:rPr>
          <w:szCs w:val="28"/>
          <w:lang w:val="en-US"/>
        </w:rPr>
      </w:pPr>
    </w:p>
    <w:p w:rsidR="004A50F0" w:rsidRPr="004B2A8B" w:rsidRDefault="004A50F0" w:rsidP="004A50F0">
      <w:pPr>
        <w:widowControl/>
        <w:jc w:val="both"/>
        <w:rPr>
          <w:szCs w:val="28"/>
        </w:rPr>
      </w:pPr>
      <w:r w:rsidRPr="004B2A8B">
        <w:rPr>
          <w:szCs w:val="28"/>
        </w:rPr>
        <w:t xml:space="preserve"> </w:t>
      </w:r>
      <w:r w:rsidRPr="004B2A8B">
        <w:rPr>
          <w:szCs w:val="28"/>
        </w:rPr>
        <w:tab/>
      </w:r>
      <w:r w:rsidRPr="004B2A8B">
        <w:rPr>
          <w:szCs w:val="28"/>
        </w:rPr>
        <w:tab/>
      </w:r>
      <w:r w:rsidRPr="004B2A8B">
        <w:rPr>
          <w:szCs w:val="28"/>
        </w:rPr>
        <w:tab/>
        <w:t>Назорат саволлари.</w:t>
      </w:r>
    </w:p>
    <w:p w:rsidR="004A50F0" w:rsidRPr="004B2A8B" w:rsidRDefault="004A50F0" w:rsidP="004A50F0">
      <w:pPr>
        <w:widowControl/>
        <w:numPr>
          <w:ilvl w:val="0"/>
          <w:numId w:val="2"/>
        </w:numPr>
        <w:tabs>
          <w:tab w:val="left" w:pos="1080"/>
        </w:tabs>
        <w:jc w:val="both"/>
        <w:rPr>
          <w:szCs w:val="28"/>
        </w:rPr>
      </w:pPr>
      <w:r w:rsidRPr="004B2A8B">
        <w:rPr>
          <w:szCs w:val="28"/>
        </w:rPr>
        <w:t>Тасодифий жараёнининг коварицион функцияси.</w:t>
      </w:r>
    </w:p>
    <w:p w:rsidR="004A50F0" w:rsidRPr="004B2A8B" w:rsidRDefault="004A50F0" w:rsidP="004A50F0">
      <w:pPr>
        <w:widowControl/>
        <w:numPr>
          <w:ilvl w:val="0"/>
          <w:numId w:val="2"/>
        </w:numPr>
        <w:tabs>
          <w:tab w:val="left" w:pos="1080"/>
        </w:tabs>
        <w:jc w:val="both"/>
        <w:rPr>
          <w:szCs w:val="28"/>
        </w:rPr>
      </w:pPr>
      <w:r w:rsidRPr="004B2A8B">
        <w:rPr>
          <w:szCs w:val="28"/>
        </w:rPr>
        <w:t xml:space="preserve">Тасодифий жараёнининг дисперсияси. </w:t>
      </w:r>
    </w:p>
    <w:p w:rsidR="004A50F0" w:rsidRPr="004B2A8B" w:rsidRDefault="004A50F0" w:rsidP="004A50F0">
      <w:pPr>
        <w:widowControl/>
        <w:numPr>
          <w:ilvl w:val="0"/>
          <w:numId w:val="2"/>
        </w:numPr>
        <w:tabs>
          <w:tab w:val="left" w:pos="1080"/>
        </w:tabs>
        <w:jc w:val="both"/>
        <w:rPr>
          <w:szCs w:val="28"/>
        </w:rPr>
      </w:pPr>
      <w:r w:rsidRPr="004B2A8B">
        <w:rPr>
          <w:szCs w:val="28"/>
        </w:rPr>
        <w:t>Тасодифий жараёнининг стандарт четланиши.</w:t>
      </w:r>
    </w:p>
    <w:p w:rsidR="004A50F0" w:rsidRPr="004B2A8B" w:rsidRDefault="004A50F0" w:rsidP="004A50F0">
      <w:pPr>
        <w:widowControl/>
        <w:numPr>
          <w:ilvl w:val="0"/>
          <w:numId w:val="2"/>
        </w:numPr>
        <w:tabs>
          <w:tab w:val="left" w:pos="1080"/>
        </w:tabs>
        <w:jc w:val="both"/>
        <w:rPr>
          <w:szCs w:val="28"/>
        </w:rPr>
      </w:pPr>
      <w:r w:rsidRPr="004B2A8B">
        <w:rPr>
          <w:szCs w:val="28"/>
        </w:rPr>
        <w:t xml:space="preserve">Тасодифий жараёнининг корреляцион функцияси </w:t>
      </w:r>
    </w:p>
    <w:p w:rsidR="004A50F0" w:rsidRPr="004B2A8B" w:rsidRDefault="004A50F0" w:rsidP="004A50F0">
      <w:pPr>
        <w:widowControl/>
        <w:tabs>
          <w:tab w:val="left" w:pos="0"/>
        </w:tabs>
        <w:ind w:left="720"/>
        <w:rPr>
          <w:szCs w:val="28"/>
          <w:lang w:val="en-US"/>
        </w:rPr>
      </w:pPr>
    </w:p>
    <w:p w:rsidR="004A50F0" w:rsidRPr="004B2A8B" w:rsidRDefault="004A50F0" w:rsidP="004A50F0">
      <w:pPr>
        <w:widowControl/>
        <w:tabs>
          <w:tab w:val="left" w:pos="0"/>
        </w:tabs>
        <w:ind w:left="720"/>
        <w:rPr>
          <w:szCs w:val="28"/>
          <w:lang w:val="en-US"/>
        </w:rPr>
      </w:pPr>
    </w:p>
    <w:p w:rsidR="004A50F0" w:rsidRPr="004B2A8B" w:rsidRDefault="004A50F0" w:rsidP="004A50F0">
      <w:pPr>
        <w:widowControl/>
        <w:tabs>
          <w:tab w:val="left" w:pos="0"/>
        </w:tabs>
        <w:ind w:left="720"/>
        <w:rPr>
          <w:szCs w:val="28"/>
        </w:rPr>
      </w:pPr>
      <w:r w:rsidRPr="004B2A8B">
        <w:rPr>
          <w:szCs w:val="28"/>
        </w:rPr>
        <w:tab/>
      </w:r>
      <w:r w:rsidRPr="004B2A8B">
        <w:rPr>
          <w:szCs w:val="28"/>
        </w:rPr>
        <w:tab/>
        <w:t>Таянч иборалар.</w:t>
      </w:r>
    </w:p>
    <w:p w:rsidR="004A50F0" w:rsidRPr="004B2A8B" w:rsidRDefault="004A50F0" w:rsidP="004A50F0">
      <w:pPr>
        <w:widowControl/>
        <w:tabs>
          <w:tab w:val="left" w:pos="0"/>
        </w:tabs>
        <w:ind w:firstLine="720"/>
        <w:rPr>
          <w:szCs w:val="28"/>
        </w:rPr>
      </w:pPr>
      <w:r w:rsidRPr="004B2A8B">
        <w:rPr>
          <w:szCs w:val="28"/>
        </w:rPr>
        <w:t>Ваљтга боглик каторлар, корреляцион функция, дисперсия, стандарт четланиш, автокорреляция, тренд, чизикли тренд, экспоненциал силликлаш.</w:t>
      </w:r>
    </w:p>
    <w:p w:rsidR="004A50F0" w:rsidRPr="004B2A8B" w:rsidRDefault="004A50F0" w:rsidP="004A50F0">
      <w:pPr>
        <w:widowControl/>
        <w:jc w:val="center"/>
        <w:rPr>
          <w:szCs w:val="28"/>
          <w:lang w:val="en-US"/>
        </w:rPr>
      </w:pPr>
    </w:p>
    <w:p w:rsidR="004A50F0" w:rsidRPr="004B2A8B" w:rsidRDefault="004A50F0" w:rsidP="004A50F0">
      <w:pPr>
        <w:widowControl/>
        <w:jc w:val="center"/>
        <w:rPr>
          <w:szCs w:val="28"/>
          <w:lang w:val="en-US"/>
        </w:rPr>
      </w:pPr>
    </w:p>
    <w:p w:rsidR="004A50F0" w:rsidRPr="004B2A8B" w:rsidRDefault="004A50F0" w:rsidP="004A50F0">
      <w:pPr>
        <w:widowControl/>
        <w:jc w:val="center"/>
        <w:rPr>
          <w:szCs w:val="28"/>
        </w:rPr>
      </w:pPr>
      <w:r w:rsidRPr="004B2A8B">
        <w:rPr>
          <w:szCs w:val="28"/>
        </w:rPr>
        <w:t>Асосий адабиёт.</w:t>
      </w:r>
    </w:p>
    <w:p w:rsidR="004A50F0" w:rsidRPr="004B2A8B" w:rsidRDefault="004A50F0" w:rsidP="004A50F0">
      <w:pPr>
        <w:widowControl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PANDA Times UZ" w:hAnsi="PANDA Times UZ" w:cs="PANDA Times UZ"/>
          <w:szCs w:val="28"/>
        </w:rPr>
      </w:pPr>
      <w:r w:rsidRPr="004B2A8B">
        <w:rPr>
          <w:rFonts w:ascii="PANDA Times UZ" w:hAnsi="PANDA Times UZ" w:cs="PANDA Times UZ"/>
          <w:szCs w:val="28"/>
        </w:rPr>
        <w:lastRenderedPageBreak/>
        <w:t xml:space="preserve">Êðåìåð Í.Ø. “Òåîðèÿ âåðîÿòíîñòåé è ìàòåìàòè÷åñêàÿ ñòàòèñòèêà”,  </w:t>
      </w:r>
      <w:r w:rsidRPr="004B2A8B">
        <w:rPr>
          <w:rFonts w:ascii="PANDA Times UZ" w:hAnsi="PANDA Times UZ" w:cs="PANDA Times UZ"/>
          <w:szCs w:val="28"/>
        </w:rPr>
        <w:tab/>
        <w:t>Ìîñêâà, 2000, 2001, 2002.</w:t>
      </w:r>
    </w:p>
    <w:p w:rsidR="004A50F0" w:rsidRPr="004B2A8B" w:rsidRDefault="004A50F0" w:rsidP="004A50F0">
      <w:pPr>
        <w:widowControl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PANDA Times UZ" w:hAnsi="PANDA Times UZ" w:cs="PANDA Times UZ"/>
          <w:szCs w:val="28"/>
        </w:rPr>
      </w:pPr>
      <w:r w:rsidRPr="004B2A8B">
        <w:rPr>
          <w:rFonts w:ascii="PANDA Times UZ" w:hAnsi="PANDA Times UZ" w:cs="PANDA Times UZ"/>
          <w:szCs w:val="28"/>
        </w:rPr>
        <w:t xml:space="preserve">Òþðèí Þ.Í., Ìàêàðîâ À.À. Ñòàòèñòè÷åñêèé àíàëèç äàííûõ íà êîìïüþòåðå, 4-изд. Ì., </w:t>
      </w:r>
      <w:r w:rsidRPr="004B2A8B">
        <w:rPr>
          <w:rFonts w:ascii="PANDA Times UZ" w:hAnsi="PANDA Times UZ"/>
          <w:szCs w:val="28"/>
        </w:rPr>
        <w:t>Инфра-М.,</w:t>
      </w:r>
      <w:r w:rsidRPr="004B2A8B">
        <w:rPr>
          <w:rFonts w:ascii="PANDA Times UZ" w:hAnsi="PANDA Times UZ" w:cs="Arial"/>
          <w:szCs w:val="28"/>
        </w:rPr>
        <w:t xml:space="preserve"> </w:t>
      </w:r>
      <w:r w:rsidRPr="004B2A8B">
        <w:rPr>
          <w:rFonts w:ascii="PANDA Times UZ" w:hAnsi="PANDA Times UZ" w:cs="PANDA Times UZ"/>
          <w:szCs w:val="28"/>
        </w:rPr>
        <w:t>2004.</w:t>
      </w:r>
    </w:p>
    <w:p w:rsidR="004A50F0" w:rsidRPr="004B2A8B" w:rsidRDefault="004A50F0" w:rsidP="004A50F0">
      <w:pPr>
        <w:widowControl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PANDA Times UZ" w:hAnsi="PANDA Times UZ" w:cs="PANDA Times UZ"/>
          <w:szCs w:val="28"/>
        </w:rPr>
      </w:pPr>
      <w:r w:rsidRPr="004B2A8B">
        <w:rPr>
          <w:rFonts w:ascii="PANDA Times UZ" w:hAnsi="PANDA Times UZ" w:cs="PANDA Times UZ"/>
          <w:szCs w:val="28"/>
        </w:rPr>
        <w:t xml:space="preserve">Êîëåìàåâ Â.À. Èâàíîâà. Â Ã “Òåîðèÿ âåðîÿòíîñòåé è ìàòåìàòè÷åñêàÿ ñòàòèñòèêà”,  Ì., </w:t>
      </w:r>
      <w:r w:rsidRPr="004B2A8B">
        <w:rPr>
          <w:rFonts w:ascii="PANDA Times UZ" w:hAnsi="PANDA Times UZ"/>
          <w:szCs w:val="28"/>
        </w:rPr>
        <w:t xml:space="preserve">Инфра-М., </w:t>
      </w:r>
      <w:r w:rsidRPr="004B2A8B">
        <w:rPr>
          <w:rFonts w:ascii="PANDA Times UZ" w:hAnsi="PANDA Times UZ" w:cs="PANDA Times UZ"/>
          <w:szCs w:val="28"/>
        </w:rPr>
        <w:t>1997.</w:t>
      </w:r>
    </w:p>
    <w:p w:rsidR="004A50F0" w:rsidRPr="004B2A8B" w:rsidRDefault="004A50F0" w:rsidP="004A50F0">
      <w:pPr>
        <w:widowControl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PANDA Times UZ" w:hAnsi="PANDA Times UZ" w:cs="PANDA Times UZ"/>
          <w:szCs w:val="28"/>
        </w:rPr>
      </w:pPr>
      <w:r w:rsidRPr="004B2A8B">
        <w:rPr>
          <w:rFonts w:ascii="PANDA Times UZ" w:hAnsi="PANDA Times UZ" w:cs="Arial"/>
          <w:szCs w:val="28"/>
        </w:rPr>
        <w:t xml:space="preserve">Алексакин С.В., Балдин А.В., Криницин В.В. и др. Прикладной статистический анализ данных (учебно – практическое пособие для вузов) книга 1,2. М.1998г. </w:t>
      </w:r>
    </w:p>
    <w:p w:rsidR="004A50F0" w:rsidRPr="004B2A8B" w:rsidRDefault="004A50F0" w:rsidP="004A50F0">
      <w:pPr>
        <w:widowControl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PANDA Times UZ" w:hAnsi="PANDA Times UZ" w:cs="PANDA Times UZ"/>
          <w:szCs w:val="28"/>
        </w:rPr>
      </w:pPr>
      <w:r w:rsidRPr="004B2A8B">
        <w:rPr>
          <w:rFonts w:ascii="PANDA Times UZ" w:hAnsi="PANDA Times UZ" w:cs="PANDA Times UZ"/>
          <w:szCs w:val="28"/>
        </w:rPr>
        <w:t>Фигурин В.А., Оболонкин В.В. «Теория вероятностей и математическая статистика», «Новое знание», Санкт-Петербург, 2003 й.</w:t>
      </w:r>
    </w:p>
    <w:p w:rsidR="004A50F0" w:rsidRPr="004B2A8B" w:rsidRDefault="004A50F0" w:rsidP="004A50F0">
      <w:pPr>
        <w:widowControl/>
        <w:autoSpaceDE w:val="0"/>
        <w:autoSpaceDN w:val="0"/>
        <w:adjustRightInd w:val="0"/>
        <w:jc w:val="both"/>
        <w:rPr>
          <w:rFonts w:ascii="PANDA Times UZ" w:hAnsi="PANDA Times UZ" w:cs="PANDA Times UZ"/>
          <w:szCs w:val="28"/>
        </w:rPr>
      </w:pPr>
    </w:p>
    <w:p w:rsidR="004A50F0" w:rsidRPr="004B2A8B" w:rsidRDefault="004A50F0" w:rsidP="004A50F0">
      <w:pPr>
        <w:widowControl/>
        <w:autoSpaceDE w:val="0"/>
        <w:autoSpaceDN w:val="0"/>
        <w:adjustRightInd w:val="0"/>
        <w:jc w:val="both"/>
        <w:rPr>
          <w:rFonts w:ascii="PANDA Times UZ" w:hAnsi="PANDA Times UZ" w:cs="PANDA Times UZ"/>
          <w:szCs w:val="28"/>
        </w:rPr>
      </w:pPr>
    </w:p>
    <w:p w:rsidR="004A50F0" w:rsidRPr="004B2A8B" w:rsidRDefault="004A50F0" w:rsidP="004A50F0">
      <w:pPr>
        <w:widowControl/>
        <w:autoSpaceDE w:val="0"/>
        <w:autoSpaceDN w:val="0"/>
        <w:adjustRightInd w:val="0"/>
        <w:jc w:val="both"/>
        <w:rPr>
          <w:rFonts w:ascii="PANDA Times UZ" w:hAnsi="PANDA Times UZ" w:cs="PANDA Times UZ"/>
          <w:szCs w:val="28"/>
        </w:rPr>
      </w:pPr>
    </w:p>
    <w:p w:rsidR="004A50F0" w:rsidRPr="004B2A8B" w:rsidRDefault="004A50F0" w:rsidP="004A50F0">
      <w:pPr>
        <w:widowControl/>
        <w:autoSpaceDE w:val="0"/>
        <w:autoSpaceDN w:val="0"/>
        <w:adjustRightInd w:val="0"/>
        <w:jc w:val="center"/>
        <w:rPr>
          <w:rFonts w:ascii="PANDA Times UZ" w:hAnsi="PANDA Times UZ" w:cs="PANDA Times UZ"/>
          <w:b/>
          <w:szCs w:val="28"/>
        </w:rPr>
      </w:pPr>
      <w:r w:rsidRPr="004B2A8B">
        <w:rPr>
          <w:rFonts w:ascii="PANDA Times UZ" w:hAnsi="PANDA Times UZ" w:cs="PANDA Times UZ"/>
          <w:b/>
          <w:szCs w:val="28"/>
        </w:rPr>
        <w:t>Šœøèì÷à àäàáè¸ò.</w:t>
      </w:r>
    </w:p>
    <w:p w:rsidR="004A50F0" w:rsidRPr="004B2A8B" w:rsidRDefault="004A50F0" w:rsidP="004A50F0">
      <w:pPr>
        <w:widowControl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PANDA Times UZ" w:hAnsi="PANDA Times UZ" w:cs="PANDA Times UZ"/>
          <w:szCs w:val="28"/>
        </w:rPr>
      </w:pPr>
      <w:r w:rsidRPr="004B2A8B">
        <w:rPr>
          <w:szCs w:val="28"/>
        </w:rPr>
        <w:t>Боровиков В.</w:t>
      </w:r>
      <w:r w:rsidRPr="004B2A8B">
        <w:rPr>
          <w:szCs w:val="28"/>
        </w:rPr>
        <w:tab/>
        <w:t xml:space="preserve">Статистика. Искусство анализа данных на  компьютере:  2-е изд. </w:t>
      </w:r>
      <w:r w:rsidRPr="004B2A8B">
        <w:rPr>
          <w:rFonts w:ascii="Bodo_uzb" w:hAnsi="Bodo_uzb"/>
          <w:szCs w:val="28"/>
        </w:rPr>
        <w:t xml:space="preserve">(+СД). </w:t>
      </w:r>
      <w:r w:rsidRPr="004B2A8B">
        <w:rPr>
          <w:szCs w:val="28"/>
        </w:rPr>
        <w:t>- СПб.: Питер, 2003. – 688 с.</w:t>
      </w:r>
      <w:r w:rsidRPr="004B2A8B">
        <w:rPr>
          <w:rFonts w:ascii="PANDA Times UZ" w:hAnsi="PANDA Times UZ" w:cs="PANDA Times UZ"/>
          <w:szCs w:val="28"/>
        </w:rPr>
        <w:t>.</w:t>
      </w:r>
    </w:p>
    <w:p w:rsidR="004A50F0" w:rsidRPr="004B2A8B" w:rsidRDefault="004A50F0" w:rsidP="004A50F0">
      <w:pPr>
        <w:numPr>
          <w:ilvl w:val="0"/>
          <w:numId w:val="4"/>
        </w:numPr>
        <w:jc w:val="both"/>
        <w:rPr>
          <w:szCs w:val="28"/>
        </w:rPr>
      </w:pPr>
      <w:r w:rsidRPr="004B2A8B">
        <w:rPr>
          <w:szCs w:val="28"/>
        </w:rPr>
        <w:t xml:space="preserve">Ивашев-Мусатов О. С. </w:t>
      </w:r>
      <w:r w:rsidRPr="004B2A8B">
        <w:rPr>
          <w:szCs w:val="28"/>
        </w:rPr>
        <w:tab/>
        <w:t>Теория вероятностей и математическая  статистика. Учеб. пособ. 2-е изд. М.:ФИМА,2003.- 224с.</w:t>
      </w:r>
    </w:p>
    <w:p w:rsidR="004A50F0" w:rsidRPr="004B2A8B" w:rsidRDefault="004A50F0" w:rsidP="004A50F0">
      <w:pPr>
        <w:numPr>
          <w:ilvl w:val="0"/>
          <w:numId w:val="4"/>
        </w:numPr>
        <w:jc w:val="both"/>
        <w:rPr>
          <w:szCs w:val="28"/>
        </w:rPr>
      </w:pPr>
      <w:r w:rsidRPr="004B2A8B">
        <w:rPr>
          <w:szCs w:val="28"/>
        </w:rPr>
        <w:t>Гмурман В.Е. Руководство к решению задач по теории вероятностей и математической статистики. 9-е изд. Стер.: Учебное пособие для студентов вузов. - М.: Высш. Школа, 2004. – 404 с.</w:t>
      </w:r>
    </w:p>
    <w:p w:rsidR="004A50F0" w:rsidRPr="004B2A8B" w:rsidRDefault="004A50F0" w:rsidP="004A50F0">
      <w:pPr>
        <w:widowControl/>
        <w:ind w:left="720"/>
        <w:rPr>
          <w:szCs w:val="28"/>
        </w:rPr>
      </w:pPr>
    </w:p>
    <w:p w:rsidR="004A50F0" w:rsidRPr="004B2A8B" w:rsidRDefault="004A50F0" w:rsidP="004A50F0">
      <w:pPr>
        <w:widowControl/>
        <w:ind w:left="720"/>
        <w:rPr>
          <w:szCs w:val="28"/>
        </w:rPr>
      </w:pPr>
    </w:p>
    <w:p w:rsidR="004A50F0" w:rsidRPr="004B2A8B" w:rsidRDefault="004A50F0" w:rsidP="004A50F0">
      <w:pPr>
        <w:widowControl/>
        <w:ind w:left="720"/>
        <w:rPr>
          <w:szCs w:val="28"/>
        </w:rPr>
      </w:pPr>
    </w:p>
    <w:p w:rsidR="004A50F0" w:rsidRPr="004B2A8B" w:rsidRDefault="004A50F0" w:rsidP="004A50F0">
      <w:pPr>
        <w:widowControl/>
        <w:ind w:left="720"/>
        <w:rPr>
          <w:szCs w:val="28"/>
        </w:rPr>
      </w:pPr>
    </w:p>
    <w:p w:rsidR="004A50F0" w:rsidRPr="004B2A8B" w:rsidRDefault="004A50F0" w:rsidP="004A50F0">
      <w:pPr>
        <w:widowControl/>
        <w:ind w:left="720"/>
        <w:rPr>
          <w:szCs w:val="28"/>
        </w:rPr>
      </w:pPr>
    </w:p>
    <w:p w:rsidR="004A50F0" w:rsidRPr="004B2A8B" w:rsidRDefault="004A50F0" w:rsidP="004A50F0">
      <w:pPr>
        <w:widowControl/>
        <w:ind w:left="720"/>
        <w:rPr>
          <w:szCs w:val="28"/>
        </w:rPr>
      </w:pPr>
    </w:p>
    <w:p w:rsidR="004A50F0" w:rsidRPr="004B2A8B" w:rsidRDefault="004A50F0" w:rsidP="004A50F0">
      <w:pPr>
        <w:widowControl/>
        <w:ind w:left="720"/>
        <w:rPr>
          <w:szCs w:val="28"/>
        </w:rPr>
      </w:pPr>
    </w:p>
    <w:p w:rsidR="004A50F0" w:rsidRPr="004B2A8B" w:rsidRDefault="004A50F0" w:rsidP="004A50F0">
      <w:pPr>
        <w:widowControl/>
        <w:ind w:left="720"/>
        <w:rPr>
          <w:szCs w:val="28"/>
        </w:rPr>
      </w:pPr>
    </w:p>
    <w:p w:rsidR="004A50F0" w:rsidRPr="004B2A8B" w:rsidRDefault="004A50F0" w:rsidP="004A50F0">
      <w:pPr>
        <w:widowControl/>
        <w:ind w:left="720"/>
        <w:rPr>
          <w:szCs w:val="28"/>
        </w:rPr>
      </w:pPr>
    </w:p>
    <w:p w:rsidR="004A50F0" w:rsidRPr="004B2A8B" w:rsidRDefault="004A50F0" w:rsidP="004A50F0">
      <w:pPr>
        <w:widowControl/>
        <w:ind w:left="720"/>
        <w:rPr>
          <w:szCs w:val="28"/>
        </w:rPr>
      </w:pPr>
    </w:p>
    <w:p w:rsidR="004A50F0" w:rsidRPr="004B2A8B" w:rsidRDefault="004A50F0" w:rsidP="004A50F0">
      <w:pPr>
        <w:widowControl/>
        <w:ind w:left="720"/>
        <w:rPr>
          <w:szCs w:val="28"/>
        </w:rPr>
      </w:pPr>
    </w:p>
    <w:p w:rsidR="004A50F0" w:rsidRPr="004B2A8B" w:rsidRDefault="004A50F0" w:rsidP="004A50F0">
      <w:pPr>
        <w:widowControl/>
        <w:ind w:left="720"/>
        <w:rPr>
          <w:szCs w:val="28"/>
        </w:rPr>
      </w:pPr>
    </w:p>
    <w:p w:rsidR="004A50F0" w:rsidRPr="004B2A8B" w:rsidRDefault="004A50F0" w:rsidP="004A50F0">
      <w:pPr>
        <w:widowControl/>
        <w:ind w:left="720"/>
        <w:rPr>
          <w:szCs w:val="28"/>
        </w:rPr>
      </w:pPr>
    </w:p>
    <w:p w:rsidR="004A50F0" w:rsidRDefault="004A50F0" w:rsidP="004A50F0">
      <w:pPr>
        <w:widowControl/>
        <w:ind w:left="720"/>
        <w:rPr>
          <w:szCs w:val="28"/>
        </w:rPr>
      </w:pPr>
    </w:p>
    <w:p w:rsidR="004A50F0" w:rsidRDefault="004A50F0" w:rsidP="004A50F0">
      <w:pPr>
        <w:widowControl/>
        <w:ind w:left="720"/>
        <w:rPr>
          <w:szCs w:val="28"/>
        </w:rPr>
      </w:pPr>
    </w:p>
    <w:p w:rsidR="004A50F0" w:rsidRDefault="004A50F0" w:rsidP="004A50F0">
      <w:pPr>
        <w:widowControl/>
        <w:ind w:left="720"/>
        <w:rPr>
          <w:szCs w:val="28"/>
        </w:rPr>
      </w:pPr>
    </w:p>
    <w:p w:rsidR="004A50F0" w:rsidRDefault="004A50F0" w:rsidP="004A50F0">
      <w:pPr>
        <w:widowControl/>
        <w:ind w:left="720"/>
        <w:rPr>
          <w:szCs w:val="28"/>
        </w:rPr>
      </w:pPr>
    </w:p>
    <w:p w:rsidR="004A50F0" w:rsidRDefault="004A50F0" w:rsidP="004A50F0">
      <w:pPr>
        <w:widowControl/>
        <w:ind w:left="720"/>
        <w:rPr>
          <w:szCs w:val="28"/>
        </w:rPr>
      </w:pPr>
    </w:p>
    <w:p w:rsidR="004A50F0" w:rsidRDefault="004A50F0" w:rsidP="004A50F0">
      <w:pPr>
        <w:widowControl/>
        <w:ind w:left="720"/>
        <w:rPr>
          <w:szCs w:val="28"/>
        </w:rPr>
      </w:pPr>
    </w:p>
    <w:p w:rsidR="004A50F0" w:rsidRDefault="004A50F0" w:rsidP="004A50F0">
      <w:pPr>
        <w:widowControl/>
        <w:ind w:left="720"/>
        <w:rPr>
          <w:szCs w:val="28"/>
        </w:rPr>
      </w:pPr>
    </w:p>
    <w:p w:rsidR="004A50F0" w:rsidRDefault="004A50F0" w:rsidP="004A50F0">
      <w:pPr>
        <w:widowControl/>
        <w:ind w:left="720"/>
        <w:rPr>
          <w:szCs w:val="28"/>
        </w:rPr>
      </w:pPr>
    </w:p>
    <w:p w:rsidR="004A50F0" w:rsidRDefault="004A50F0" w:rsidP="004A50F0">
      <w:pPr>
        <w:widowControl/>
        <w:ind w:left="720"/>
        <w:rPr>
          <w:szCs w:val="28"/>
        </w:rPr>
      </w:pPr>
    </w:p>
    <w:p w:rsidR="00BC068A" w:rsidRDefault="00BC068A">
      <w:bookmarkStart w:id="0" w:name="_GoBack"/>
      <w:bookmarkEnd w:id="0"/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NDA Times UZ">
    <w:altName w:val="Microsoft YaHei"/>
    <w:charset w:val="00"/>
    <w:family w:val="swiss"/>
    <w:pitch w:val="variable"/>
    <w:sig w:usb0="00000001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do_uzb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C6402D"/>
    <w:multiLevelType w:val="hybridMultilevel"/>
    <w:tmpl w:val="846A76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6207A46"/>
    <w:multiLevelType w:val="hybridMultilevel"/>
    <w:tmpl w:val="68C6E9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D626B7"/>
    <w:multiLevelType w:val="hybridMultilevel"/>
    <w:tmpl w:val="D3E0DD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6493AC8"/>
    <w:multiLevelType w:val="hybridMultilevel"/>
    <w:tmpl w:val="7702FE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0F0"/>
    <w:rsid w:val="004A50F0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0F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0F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694</Words>
  <Characters>3959</Characters>
  <Application>Microsoft Office Word</Application>
  <DocSecurity>0</DocSecurity>
  <Lines>32</Lines>
  <Paragraphs>9</Paragraphs>
  <ScaleCrop>false</ScaleCrop>
  <Company>Home</Company>
  <LinksUpToDate>false</LinksUpToDate>
  <CharactersWithSpaces>4644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2012-11-05T13:15:00Z</dcterms:created>
  <dcterms:modified xsi:type="dcterms:W3CDTF">2012-11-05T13:15:00Z</dcterms:modified>
</cp:coreProperties>
</file>